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1308" w14:textId="77777777" w:rsidR="006E339C" w:rsidRDefault="00CF11BD" w:rsidP="006E3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/PROJEKT/</w:t>
      </w:r>
    </w:p>
    <w:p w14:paraId="54F3FE3C" w14:textId="77777777" w:rsidR="00E00834" w:rsidRDefault="00E00834" w:rsidP="006E3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2F6D25F4" w14:textId="77777777" w:rsidR="00B777B0" w:rsidRPr="006E339C" w:rsidRDefault="00B777B0" w:rsidP="00B777B0">
      <w:pPr>
        <w:keepNext/>
        <w:autoSpaceDE w:val="0"/>
        <w:autoSpaceDN w:val="0"/>
        <w:adjustRightInd w:val="0"/>
        <w:spacing w:before="120" w:after="120" w:line="360" w:lineRule="auto"/>
        <w:ind w:left="6372"/>
        <w:rPr>
          <w:rFonts w:ascii="Times New Roman" w:eastAsia="Times New Roman" w:hAnsi="Times New Roman" w:cs="Times New Roman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Załącznik do uchwały Nr ......./202</w:t>
      </w:r>
      <w:r w:rsidR="00AF087E">
        <w:rPr>
          <w:rFonts w:ascii="Times New Roman" w:eastAsia="Times New Roman" w:hAnsi="Times New Roman" w:cs="Times New Roman"/>
          <w:lang w:eastAsia="pl-PL"/>
        </w:rPr>
        <w:t>3</w:t>
      </w:r>
      <w:r w:rsidRPr="006E339C">
        <w:rPr>
          <w:rFonts w:ascii="Times New Roman" w:eastAsia="Times New Roman" w:hAnsi="Times New Roman" w:cs="Times New Roman"/>
          <w:lang w:eastAsia="pl-PL"/>
        </w:rPr>
        <w:br/>
        <w:t>Rady Gminy Gręboszów</w:t>
      </w:r>
      <w:r w:rsidRPr="006E339C"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  <w:r w:rsidRPr="006E339C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AF087E">
        <w:rPr>
          <w:rFonts w:ascii="Times New Roman" w:eastAsia="Times New Roman" w:hAnsi="Times New Roman" w:cs="Times New Roman"/>
          <w:lang w:eastAsia="pl-PL"/>
        </w:rPr>
        <w:t>3</w:t>
      </w:r>
      <w:r w:rsidRPr="006E339C">
        <w:rPr>
          <w:rFonts w:ascii="Times New Roman" w:eastAsia="Times New Roman" w:hAnsi="Times New Roman" w:cs="Times New Roman"/>
          <w:lang w:eastAsia="pl-PL"/>
        </w:rPr>
        <w:t> r.</w:t>
      </w:r>
    </w:p>
    <w:p w14:paraId="0955D989" w14:textId="77777777" w:rsidR="00EF2077" w:rsidRDefault="00EF2077"/>
    <w:p w14:paraId="3D8712B8" w14:textId="77777777" w:rsidR="006E339C" w:rsidRDefault="006E339C"/>
    <w:p w14:paraId="01E5EE4B" w14:textId="77777777" w:rsidR="006E339C" w:rsidRDefault="006E339C"/>
    <w:p w14:paraId="6CF377BA" w14:textId="77777777" w:rsidR="006E339C" w:rsidRDefault="006E339C"/>
    <w:p w14:paraId="53451B86" w14:textId="77777777" w:rsidR="00B777B0" w:rsidRPr="00B777B0" w:rsidRDefault="00B777B0" w:rsidP="00B777B0">
      <w:pPr>
        <w:spacing w:after="0"/>
        <w:rPr>
          <w:rFonts w:ascii="Calibri" w:eastAsia="Calibri" w:hAnsi="Calibri" w:cs="Times New Roman"/>
        </w:rPr>
      </w:pPr>
    </w:p>
    <w:p w14:paraId="1D3DC550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B777B0">
        <w:rPr>
          <w:rFonts w:ascii="Times New Roman" w:eastAsia="Calibri" w:hAnsi="Times New Roman" w:cs="Times New Roman"/>
          <w:b/>
          <w:sz w:val="32"/>
          <w:szCs w:val="28"/>
        </w:rPr>
        <w:t>Roczny program współpracy Gminy Gręboszów</w:t>
      </w:r>
    </w:p>
    <w:p w14:paraId="65C75B89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B777B0">
        <w:rPr>
          <w:rFonts w:ascii="Times New Roman" w:eastAsia="Calibri" w:hAnsi="Times New Roman" w:cs="Times New Roman"/>
          <w:b/>
          <w:sz w:val="32"/>
          <w:szCs w:val="28"/>
        </w:rPr>
        <w:t>z organizacjami pozarządowymi oraz innymi podmiotami prowadzącymi działalność pożytku publicznego na 202</w:t>
      </w:r>
      <w:r w:rsidR="00AF087E">
        <w:rPr>
          <w:rFonts w:ascii="Times New Roman" w:eastAsia="Calibri" w:hAnsi="Times New Roman" w:cs="Times New Roman"/>
          <w:b/>
          <w:sz w:val="32"/>
          <w:szCs w:val="28"/>
        </w:rPr>
        <w:t>4</w:t>
      </w:r>
      <w:r w:rsidRPr="00B777B0">
        <w:rPr>
          <w:rFonts w:ascii="Times New Roman" w:eastAsia="Calibri" w:hAnsi="Times New Roman" w:cs="Times New Roman"/>
          <w:b/>
          <w:sz w:val="32"/>
          <w:szCs w:val="28"/>
        </w:rPr>
        <w:t xml:space="preserve"> rok</w:t>
      </w:r>
    </w:p>
    <w:p w14:paraId="2C0F8FEE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116C48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7409A7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ahoma" w:eastAsia="Calibri" w:hAnsi="Tahoma" w:cs="Tahoma"/>
          <w:noProof/>
          <w:sz w:val="20"/>
          <w:lang w:eastAsia="pl-PL"/>
        </w:rPr>
        <w:drawing>
          <wp:inline distT="0" distB="0" distL="0" distR="0" wp14:anchorId="64CE8D8C" wp14:editId="16FD0C06">
            <wp:extent cx="2238375" cy="2560320"/>
            <wp:effectExtent l="0" t="0" r="9525" b="0"/>
            <wp:docPr id="1" name="Obraz 1" descr="Herb Gminy Grębosz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 Gminy Gręboszó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3437A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23608A3F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9A44E14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F544223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E7A0FA2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BB6884D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497D2A2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F785077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5B3C73E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CEF391D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06EF216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B4A2D0E" w14:textId="77777777" w:rsidR="00B777B0" w:rsidRPr="00B777B0" w:rsidRDefault="00B777B0" w:rsidP="00B777B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07AF3D9E" w14:textId="77777777" w:rsidR="00B777B0" w:rsidRPr="00B777B0" w:rsidRDefault="00B777B0" w:rsidP="00B777B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77B0">
        <w:rPr>
          <w:rFonts w:ascii="Times New Roman" w:eastAsia="Calibri" w:hAnsi="Times New Roman" w:cs="Times New Roman"/>
          <w:sz w:val="24"/>
          <w:szCs w:val="24"/>
        </w:rPr>
        <w:t>Gręboszów 202</w:t>
      </w:r>
      <w:r w:rsidR="00AF087E">
        <w:rPr>
          <w:rFonts w:ascii="Times New Roman" w:eastAsia="Calibri" w:hAnsi="Times New Roman" w:cs="Times New Roman"/>
          <w:sz w:val="24"/>
          <w:szCs w:val="24"/>
        </w:rPr>
        <w:t>3</w:t>
      </w:r>
      <w:r w:rsidRPr="00B777B0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68DB8D78" w14:textId="77777777" w:rsidR="00B777B0" w:rsidRPr="009265A1" w:rsidRDefault="00B777B0" w:rsidP="00B777B0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Spis treści:</w:t>
      </w:r>
    </w:p>
    <w:p w14:paraId="49CF21D7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Wstęp.</w:t>
      </w:r>
    </w:p>
    <w:p w14:paraId="2A520881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Postanowienia ogólne.</w:t>
      </w:r>
    </w:p>
    <w:p w14:paraId="281CF6B6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Cel</w:t>
      </w:r>
      <w:r w:rsidR="001D2478">
        <w:rPr>
          <w:rFonts w:ascii="Times New Roman" w:eastAsia="Times New Roman" w:hAnsi="Times New Roman" w:cs="Times New Roman"/>
          <w:bCs/>
          <w:lang w:eastAsia="pl-PL"/>
        </w:rPr>
        <w:t>e</w:t>
      </w:r>
      <w:r w:rsidRPr="009265A1">
        <w:rPr>
          <w:rFonts w:ascii="Times New Roman" w:eastAsia="Times New Roman" w:hAnsi="Times New Roman" w:cs="Times New Roman"/>
          <w:bCs/>
          <w:lang w:eastAsia="pl-PL"/>
        </w:rPr>
        <w:t xml:space="preserve"> programu.</w:t>
      </w:r>
    </w:p>
    <w:p w14:paraId="7A316048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Zasady współpracy.</w:t>
      </w:r>
    </w:p>
    <w:p w14:paraId="5347A4E3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Zakres przedmiotowy.</w:t>
      </w:r>
    </w:p>
    <w:p w14:paraId="7E8D86AE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Formy współpracy.</w:t>
      </w:r>
    </w:p>
    <w:p w14:paraId="1674C8D6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Priorytetowe zadania publiczne.</w:t>
      </w:r>
    </w:p>
    <w:p w14:paraId="19496487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Okres realizacji programu.</w:t>
      </w:r>
    </w:p>
    <w:p w14:paraId="2FA25E05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Sposób realizacji programu.</w:t>
      </w:r>
    </w:p>
    <w:p w14:paraId="02FDAA88" w14:textId="77777777" w:rsidR="00B777B0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Wysokość środków planowanych na realizację programu.</w:t>
      </w:r>
    </w:p>
    <w:p w14:paraId="5883C62C" w14:textId="77777777" w:rsidR="009265A1" w:rsidRPr="009265A1" w:rsidRDefault="00B777B0" w:rsidP="00B777B0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>S</w:t>
      </w:r>
      <w:r w:rsidR="009265A1" w:rsidRPr="009265A1">
        <w:rPr>
          <w:rFonts w:ascii="Times New Roman" w:eastAsia="Times New Roman" w:hAnsi="Times New Roman" w:cs="Times New Roman"/>
          <w:bCs/>
          <w:lang w:eastAsia="pl-PL"/>
        </w:rPr>
        <w:t>posób oceny realizacji programu.</w:t>
      </w:r>
    </w:p>
    <w:p w14:paraId="52566A9D" w14:textId="77777777" w:rsidR="009265A1" w:rsidRPr="009265A1" w:rsidRDefault="00B777B0" w:rsidP="009265A1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265A1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265A1" w:rsidRPr="009265A1">
        <w:rPr>
          <w:rFonts w:ascii="Times New Roman" w:eastAsia="Times New Roman" w:hAnsi="Times New Roman" w:cs="Times New Roman"/>
          <w:bCs/>
          <w:lang w:eastAsia="pl-PL"/>
        </w:rPr>
        <w:t>Informacje o sposobie tworzenia programu oraz przebiegu konsultacji.</w:t>
      </w:r>
    </w:p>
    <w:p w14:paraId="5844F7B4" w14:textId="77777777" w:rsidR="001D2478" w:rsidRDefault="009265A1" w:rsidP="009265A1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2478">
        <w:rPr>
          <w:rFonts w:ascii="Times New Roman" w:eastAsia="Times New Roman" w:hAnsi="Times New Roman" w:cs="Times New Roman"/>
          <w:bCs/>
          <w:lang w:eastAsia="pl-PL"/>
        </w:rPr>
        <w:t>Tryb powoływania i zasady działania komisji konkursowych</w:t>
      </w:r>
      <w:r w:rsidR="001D2478" w:rsidRPr="001D2478">
        <w:rPr>
          <w:rFonts w:ascii="Times New Roman" w:eastAsia="Times New Roman" w:hAnsi="Times New Roman" w:cs="Times New Roman"/>
          <w:bCs/>
          <w:lang w:eastAsia="pl-PL"/>
        </w:rPr>
        <w:t>.</w:t>
      </w:r>
      <w:r w:rsidRPr="001D247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68DF9918" w14:textId="77777777" w:rsidR="009265A1" w:rsidRPr="001D2478" w:rsidRDefault="009265A1" w:rsidP="009265A1">
      <w:pPr>
        <w:pStyle w:val="Akapitzlist"/>
        <w:keepLines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2478">
        <w:rPr>
          <w:rFonts w:ascii="Times New Roman" w:eastAsia="Times New Roman" w:hAnsi="Times New Roman" w:cs="Times New Roman"/>
          <w:bCs/>
          <w:lang w:eastAsia="pl-PL"/>
        </w:rPr>
        <w:t>Postanowienia końcowe.</w:t>
      </w:r>
    </w:p>
    <w:p w14:paraId="65010C5A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443C257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6838827" w14:textId="77777777" w:rsidR="00B777B0" w:rsidRDefault="009265A1" w:rsidP="009265A1">
      <w:pPr>
        <w:keepLines/>
        <w:tabs>
          <w:tab w:val="left" w:pos="1313"/>
        </w:tabs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5F0B2672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9CEBAEE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E61C4C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8D84F4D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66FF95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367E354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388CC14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20A0ECF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6E6D220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017CE93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C5C92AE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73D64E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4F1658C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D18566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F77638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37F05DB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106F4A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08A1D5D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952419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D96861B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2A3AE66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C664ACF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50B32D" w14:textId="77777777" w:rsidR="009265A1" w:rsidRDefault="009265A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1F6A63C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E53FA07" w14:textId="77777777" w:rsidR="00B777B0" w:rsidRDefault="00B777B0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6ABBB28" w14:textId="77777777" w:rsidR="006E339C" w:rsidRPr="008448DA" w:rsidRDefault="006E339C" w:rsidP="008448DA">
      <w:pPr>
        <w:pStyle w:val="Nagwek1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</w:pPr>
      <w:r w:rsidRPr="008448DA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  <w:lastRenderedPageBreak/>
        <w:t>I. WSTĘP</w:t>
      </w:r>
    </w:p>
    <w:p w14:paraId="7537B47C" w14:textId="77777777" w:rsidR="006E339C" w:rsidRPr="009265A1" w:rsidRDefault="006E339C" w:rsidP="009265A1">
      <w:pPr>
        <w:pStyle w:val="Akapitzlist"/>
        <w:keepLines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 z organizacjami pozarządowymi i podmiotami prowadzącymi działalność pożytku publicznego na rok 202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jest realizacją zapisu art. 5a ust</w:t>
      </w:r>
      <w:r w:rsidR="001D247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. 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 i 4 ustawy o działalności pożytku publicznego i wolontariacie.</w:t>
      </w:r>
    </w:p>
    <w:p w14:paraId="7513F9C5" w14:textId="77777777" w:rsidR="006E339C" w:rsidRPr="009265A1" w:rsidRDefault="006E339C" w:rsidP="009265A1">
      <w:pPr>
        <w:pStyle w:val="Akapitzlist"/>
        <w:keepLines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określa cele, formy, zasady oraz zakres przedmiotowy współpracy z organizacjami pozarządowymi.</w:t>
      </w:r>
    </w:p>
    <w:p w14:paraId="1A61FD2B" w14:textId="77777777" w:rsidR="006E339C" w:rsidRPr="009265A1" w:rsidRDefault="006E339C" w:rsidP="009265A1">
      <w:pPr>
        <w:pStyle w:val="Akapitzlist"/>
        <w:keepLines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Miejscem realizacji programu jest Gmina Gręboszów.</w:t>
      </w:r>
    </w:p>
    <w:p w14:paraId="3C3A252D" w14:textId="77777777" w:rsidR="006E339C" w:rsidRPr="009265A1" w:rsidRDefault="006E339C" w:rsidP="009265A1">
      <w:pPr>
        <w:pStyle w:val="Akapitzlist"/>
        <w:keepLines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 Gminy Gręboszów z organizacjami pozarządowymi na 202</w:t>
      </w:r>
      <w:r w:rsidR="0009695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 rok, stanowi element polityki </w:t>
      </w:r>
      <w:proofErr w:type="spellStart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społeczno</w:t>
      </w:r>
      <w:proofErr w:type="spellEnd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–finansowej Gminy Gręboszów.</w:t>
      </w:r>
    </w:p>
    <w:p w14:paraId="1DB0FEED" w14:textId="77777777" w:rsidR="006E339C" w:rsidRPr="009265A1" w:rsidRDefault="006E339C" w:rsidP="009265A1">
      <w:pPr>
        <w:pStyle w:val="Akapitzlist"/>
        <w:keepLines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Adresatami programu są:</w:t>
      </w:r>
    </w:p>
    <w:p w14:paraId="2A3079D4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organizacje pozarządowe w rozumieniu ustawy, z wyjątkiem wymienionych w art. 3 ust. 4 ustawy;</w:t>
      </w:r>
    </w:p>
    <w:p w14:paraId="20BE888B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osoby prawne i jednostki organizacyjne działające na podstawie przepisów o stosunku Państwa do Kościoła Katolickiego w Rzeczypospolitej Polskiej, o stosunku Państwa do innych kościołów i związków wyznaniowych oraz o gwarancjach wolności sumienia i wyznania, jeżeli ich cele statutowe obejmują prowadzenie działalności pożytku publicznego;</w:t>
      </w:r>
    </w:p>
    <w:p w14:paraId="4888FDC2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stowarzyszenia jednostek samorządu terytorialnego;</w:t>
      </w:r>
    </w:p>
    <w:p w14:paraId="4A7BDD55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spółdzielnie socjalne;</w:t>
      </w:r>
    </w:p>
    <w:p w14:paraId="0CE6E843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spółki akcyjne i spółki z ograniczoną odpowiedzialnością oraz kluby sportowe będące spółkami działającymi na podstawie przepisów ustawy z dnia 25 czerwca 2010 r. o sporcie (Dz. U. z 202</w:t>
      </w:r>
      <w:r w:rsid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 r. poz. </w:t>
      </w:r>
      <w:r w:rsid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2048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), które nie działają w celu osiągnięcia zysku oraz przeznaczają całość dochodu na realizację celów statutowych oraz nie przeznaczają zysku do podziału między swoich członków, udziałowców, akcjonariuszy i pracowników;</w:t>
      </w:r>
    </w:p>
    <w:p w14:paraId="116918C7" w14:textId="77777777" w:rsidR="006E339C" w:rsidRPr="009265A1" w:rsidRDefault="006E339C" w:rsidP="009265A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Koła Gospodyń Wiejskich wpisane do Krajowego Rejestru Kół Gospodyń Wiejskich.</w:t>
      </w:r>
    </w:p>
    <w:p w14:paraId="07E833E2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II.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POSTANOWIENIA OGÓLNE</w:t>
      </w:r>
    </w:p>
    <w:p w14:paraId="721B114E" w14:textId="77777777" w:rsidR="006E339C" w:rsidRPr="006E339C" w:rsidRDefault="006E339C" w:rsidP="006E339C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Ilekroć w Programie jest mowa o:</w:t>
      </w:r>
    </w:p>
    <w:p w14:paraId="1373E3FC" w14:textId="77777777" w:rsidR="006C0964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Ustawie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należy przez to rozumieć ustawę z dnia 24 kwietnia 2003 r. o działalności pożytku publicznego i wolontariacie </w:t>
      </w:r>
      <w:r w:rsidR="006C0964"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(Dz. U. z 202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</w:t>
      </w:r>
      <w:r w:rsidR="006C0964"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r.  poz. 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571</w:t>
      </w:r>
      <w:r w:rsid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).</w:t>
      </w:r>
    </w:p>
    <w:p w14:paraId="5FFDFDC2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Dotacji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dotację w rozumieniu art. 126, 127 ust. 1 pkt 1 lit. e oraz art. 221 ustawy z dnia 27 sierpnia 2009 r. o finansach publicznych (Dz. U. z 202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poz. </w:t>
      </w:r>
      <w:r w:rsidR="006C0964"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</w:t>
      </w:r>
      <w:r w:rsid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270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 </w:t>
      </w:r>
      <w:proofErr w:type="spellStart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późn</w:t>
      </w:r>
      <w:proofErr w:type="spellEnd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zm.).</w:t>
      </w:r>
    </w:p>
    <w:p w14:paraId="2DFCD2B2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Gminie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należy przez to rozumieć Gminę Gręboszów.</w:t>
      </w:r>
    </w:p>
    <w:p w14:paraId="572BBA9F" w14:textId="77777777" w:rsidR="006E339C" w:rsidRPr="009265A1" w:rsidRDefault="006E339C" w:rsidP="00FD0E36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Innym podmiocie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podmioty wymienione w art. 3  ust. 3  ustawy</w:t>
      </w:r>
      <w:r w:rsid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 </w:t>
      </w:r>
      <w:r w:rsidR="00FD0E36" w:rsidRPr="00FD0E3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dnia 24 kwietnia 2003 r. o działalności pożytku publicznego i wolontariacie (Dz. U. z 2023 r.  poz. 571)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43A35C4C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Klauzulach społecznych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wyjątki, zgodnie z  art. 94 ust. 1 i 2</w:t>
      </w:r>
      <w:r w:rsidR="00235A1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</w:t>
      </w:r>
      <w:r w:rsidR="00235A1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art. 96 ust. 2 pkt 2 ustawy z dnia 11 września  2019 r. Prawo zamówień publicznych (Dz. U. z 202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poz. 1</w:t>
      </w:r>
      <w:r w:rsidR="00000DF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605 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</w:t>
      </w:r>
      <w:proofErr w:type="spellStart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późn</w:t>
      </w:r>
      <w:proofErr w:type="spellEnd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zm.) od ogólnych reguł zamówień publicznych pozwalające zamawiającemu przy zlecaniu zamówienia wziąć pod uwagę dodatkowe warunki przyczyniające się do realizacji celów społecznych.</w:t>
      </w:r>
    </w:p>
    <w:p w14:paraId="6D18B715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Konkursie ofert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otwarty konkurs ofert, o którym mowa w art. 11 ust. 2  i art. 13 ustawy z dnia 24 kwietnia 2003 r. o działalności pożytku publicznego i o wolontariacie.</w:t>
      </w:r>
    </w:p>
    <w:p w14:paraId="68349AE9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Małych Grantach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zlecanie organizacji pozarządowej na podstawie oferty realizacji zadań publicznych o charakterze lokalnym z pominięciem otwartego konkursu ofert, zgodnie z art. 19a ustawy z dnia 24 kwietnia 2003 r. o działalności pożytku publicznego i o wolontariacie.</w:t>
      </w:r>
    </w:p>
    <w:p w14:paraId="4527C744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Organizacji pozarządowej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organizację pozarządową w myśl art. 3  ust. 2 ustawy z dnia 24 kwietnia 2003 r. o działalności pożytku publicznego i o wolontariacie.</w:t>
      </w:r>
    </w:p>
    <w:p w14:paraId="221467C0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Programie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„Roczny program współpracy Gminy Gręboszów z organizacjami pozarządowymi oraz innymi podmiotami prowadzącymi działalność pożytku publicznego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rok”.</w:t>
      </w:r>
    </w:p>
    <w:p w14:paraId="03DD07BF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Radzie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należy przez to rozumieć Radę Gminy Gręboszów.</w:t>
      </w:r>
    </w:p>
    <w:p w14:paraId="517ED971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Udziale środków własnych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rozumie się przez to środki finansowe nie pochodzące z budżetu Gminy, przeznaczone na realizację zadania, o którego wsparcie finansowe organizacja pozarządowa lub inny podmiot ubiega się.</w:t>
      </w:r>
    </w:p>
    <w:p w14:paraId="0A68A097" w14:textId="77777777" w:rsidR="006E339C" w:rsidRPr="009265A1" w:rsidRDefault="006E339C" w:rsidP="009265A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Wójcie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należy przez to rozumieć Wójta Gminy Gręboszów.</w:t>
      </w:r>
    </w:p>
    <w:p w14:paraId="6AE580D8" w14:textId="77777777" w:rsidR="00A340C1" w:rsidRDefault="00A340C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18CBCF5" w14:textId="77777777" w:rsidR="00A340C1" w:rsidRDefault="00A340C1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7E78939" w14:textId="77777777" w:rsidR="002C5833" w:rsidRDefault="002C5833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F39B86E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III.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CELE PROGRAMU</w:t>
      </w:r>
    </w:p>
    <w:p w14:paraId="34651AFF" w14:textId="77777777" w:rsidR="006E339C" w:rsidRPr="009265A1" w:rsidRDefault="006E339C" w:rsidP="009265A1">
      <w:pPr>
        <w:pStyle w:val="Akapitzlist"/>
        <w:keepLines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Cel główny.</w:t>
      </w:r>
    </w:p>
    <w:p w14:paraId="25C96F1C" w14:textId="77777777" w:rsidR="006E339C" w:rsidRPr="006E339C" w:rsidRDefault="00E140BB" w:rsidP="00E140B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Celem wprowadzenia „Rocznego program współpracy Gminy Gręboszów z organizacjami pozarządowymi oraz innymi podmiotami prowadzącymi działalność pożytku publicznego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rok” jest wspólne działanie samorządu i wymienionych podmiotów, zmierzające do jak najlepszego określenia i zaspokojenia potrzeb społeczności lokalnej.</w:t>
      </w:r>
    </w:p>
    <w:p w14:paraId="3BB8456C" w14:textId="77777777" w:rsidR="006E339C" w:rsidRPr="009265A1" w:rsidRDefault="006E339C" w:rsidP="009265A1">
      <w:pPr>
        <w:pStyle w:val="Akapitzlist"/>
        <w:keepLines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Cele szczegółowe.</w:t>
      </w:r>
    </w:p>
    <w:p w14:paraId="274C23EE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Celami szczegółowymi programu są:</w:t>
      </w:r>
    </w:p>
    <w:p w14:paraId="2F0B1B9B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1)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poprawa jakości życia, poprzez pełniejsze zaspokajanie potrzeb mieszkańców gminy, wzajemne informowanie gminy i organizacji o planowanych kierunkach działalności i współdziałaniu;</w:t>
      </w:r>
    </w:p>
    <w:p w14:paraId="582EE159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2)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zapewnienie organizacjom pozarządowym udziału w realizacji zadań priorytetowych;</w:t>
      </w:r>
    </w:p>
    <w:p w14:paraId="1987FD95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3)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zwiększanie ilości świadczonych usług publicznych i podnoszenie ich standardów;</w:t>
      </w:r>
    </w:p>
    <w:p w14:paraId="11180656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4)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zlecanie realizacji zadań publicznych organizacjom pozarządowym, poprzez powierzanie im wykonania zadań publicznych wraz z udzieleniem dotacji na finansowanie ich realizacji lub wspieranie wykonywania zadań publicznych wraz z udzielaniem dotacji na ich finansowanie;</w:t>
      </w:r>
    </w:p>
    <w:p w14:paraId="61B7D679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5)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stworzenie warunków do zwiększania aktywności mieszkańców;</w:t>
      </w:r>
    </w:p>
    <w:p w14:paraId="64ABD9DD" w14:textId="77777777" w:rsidR="006E339C" w:rsidRPr="006E339C" w:rsidRDefault="006E339C" w:rsidP="009265A1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6)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zabezpieczanie w budżecie gminy środków umożliwiających wykonanie zadań określonych w programie.</w:t>
      </w:r>
    </w:p>
    <w:p w14:paraId="2FD1E16E" w14:textId="77777777" w:rsidR="006E339C" w:rsidRPr="006E339C" w:rsidRDefault="00235A1E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IV.</w:t>
      </w:r>
      <w:r w:rsidR="006E339C"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 ZASADY WSPÓŁPRACY</w:t>
      </w:r>
    </w:p>
    <w:p w14:paraId="21C21340" w14:textId="77777777" w:rsidR="006E339C" w:rsidRPr="006E339C" w:rsidRDefault="006E339C" w:rsidP="006E339C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Współpraca Gminy z organizacjami pozarządowymi wynika z woli partnerów i opiera się na zasadach:</w:t>
      </w:r>
    </w:p>
    <w:p w14:paraId="2D69535F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Pomocniczości (subsydiarności) - 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rozumianej jako naturalne prawo społeczności lokalnej do </w:t>
      </w:r>
      <w:proofErr w:type="spellStart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samodecydowania</w:t>
      </w:r>
      <w:proofErr w:type="spellEnd"/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oraz samodzielnej realizacji zadań uznanych przez nią za istotne, regulującej podział ról i obowiązków między sektorem administracji samorządowej a sektorem organizacji pozarządowych, skupiającym aktywnych mieszkańców gminy zdolnych do realizacji zadań publicznych, którego podstawą jest zwiększanie zaangażowania obywateli w realizację przedmiotowych zadań; co oznacza, że gmina wspiera działalność organizacji pozarządowych zlecając i dotując realizację zadań publicznych, a organizacje pozarządowe gwarantują, że wykonają je w sposób profesjonalny, efektywny, oszczędny i  terminowy.</w:t>
      </w:r>
    </w:p>
    <w:p w14:paraId="3CB0242D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Suwerenności stron -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rozumianej jako niezbywalne prawo mieszkańców do niezależności względem władzy publicznej przejawiającej się samodzielnym i nieskrępowanym prawem określania problemów stojących przed społecznością lokalną oraz poszukiwaniem optymalnych dla tej społeczności możliwości ich rozwiązania; co oznacza, że stosunki pomiędzy gminą a organizacjami pozarządowymi kształtowane są z poszanowaniem wzajemnej autonomii i niezależności w swojej działalności statutowej.</w:t>
      </w:r>
    </w:p>
    <w:p w14:paraId="4C68A2D2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Partnerstwa - 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przejawia się przede wszystkim w dążeniu do budowania zaufania miedzy stronami dialogu. Obie strony na równych prawach współpracują przy identyfikowaniu i definiowaniu problemów społecznych mieszkańców gminy, określaniu skali potrzeb konkretnych zadań publicznych i sposobów ich realizacji.</w:t>
      </w:r>
    </w:p>
    <w:p w14:paraId="653B2F46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Efektywności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- rozumianej jako dążenie sektorów pozarządowego i administracji samorządowej do maksymalizacji korzyści mieszkańców z realizowanych wspólnie zadań publicznych, obie strony wspólnie dbają aby osiągać możliwie najlepsze efekty w realizacji zadań publicznych, przy racjonalnym wydatkowaniu środków publicznych.</w:t>
      </w:r>
    </w:p>
    <w:p w14:paraId="2A917A3B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Uczciwej konkurencji i jawności -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rozumianej jako stosowanie we współpracy jednakowych i transparentnych zasad obejmujących w równym stopniu wszelkie podmioty współpracy, co oznacza, że gmina w sposób jawny udziela wszystkim organizacjom pozarządowym tych samych informacji na temat planowanych do realizacji zadań publicznych, kryteriów wyboru ofert i planowanych efektach współpracy, wysokości środków finansowych zaplanowanych w budżecie gminy na ich realizację, a także o kryteriach i sposobie oceny projektów, a organizacje udostępnią samorządowi m.in. dane dotyczące swojej struktury organizacyjnej, sposobu funkcjonowania, rezultatów prowadzenia dotychczasowej działalności oraz sytuacji finansowej.</w:t>
      </w:r>
    </w:p>
    <w:p w14:paraId="2A0AEF32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Zasadzie zrównoważonego rozwoju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– obie strony podejmują działania, które przyczyniają się do wzrostu gospodarczego, zapewniają równomierny podział korzyści, ochronę zasobów naturalnych, środowiska i dziedzictwa kulturowego oraz rozwój społeczny.</w:t>
      </w:r>
    </w:p>
    <w:p w14:paraId="008708C4" w14:textId="77777777" w:rsidR="006E339C" w:rsidRPr="009265A1" w:rsidRDefault="006E339C" w:rsidP="009265A1">
      <w:pPr>
        <w:pStyle w:val="Akapitzlist"/>
        <w:keepLines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lastRenderedPageBreak/>
        <w:t>Zasadzie równości szans</w:t>
      </w: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- co oznacza, że obie strony dbają o włączenie na równych prawach grup mniejszościowych i dyskryminowanych w realizację zadań publicznych. </w:t>
      </w:r>
    </w:p>
    <w:p w14:paraId="5767F223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V.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ZAKRES PRZEDMIOTOWY</w:t>
      </w:r>
    </w:p>
    <w:p w14:paraId="49C105A0" w14:textId="77777777" w:rsidR="006E339C" w:rsidRPr="006E339C" w:rsidRDefault="00E140BB" w:rsidP="00E140BB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Przedmiotem współpracy gminy z organizacjami pozarządowymi jest:</w:t>
      </w:r>
    </w:p>
    <w:p w14:paraId="0D01B96C" w14:textId="77777777" w:rsidR="006E339C" w:rsidRPr="009265A1" w:rsidRDefault="006E339C" w:rsidP="009265A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realizacja zadań gminy określonych w ustawie;</w:t>
      </w:r>
    </w:p>
    <w:p w14:paraId="16332619" w14:textId="77777777" w:rsidR="006E339C" w:rsidRPr="009265A1" w:rsidRDefault="006E339C" w:rsidP="009265A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podwyższanie efektywności działań kierowanych do mieszkańców gminy;</w:t>
      </w:r>
    </w:p>
    <w:p w14:paraId="434959F5" w14:textId="77777777" w:rsidR="006E339C" w:rsidRPr="009265A1" w:rsidRDefault="006E339C" w:rsidP="009265A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określanie potrzeb społecznych i sposobu ich zaspokajania;</w:t>
      </w:r>
    </w:p>
    <w:p w14:paraId="700CF3C7" w14:textId="77777777" w:rsidR="006E339C" w:rsidRPr="009265A1" w:rsidRDefault="006E339C" w:rsidP="009265A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konsultowanie projektów uchwał Rady na etapie ich tworzenia.</w:t>
      </w:r>
    </w:p>
    <w:p w14:paraId="3BF10916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VI.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FORMY WSPÓŁPRACY</w:t>
      </w:r>
    </w:p>
    <w:p w14:paraId="28F66B22" w14:textId="77777777" w:rsidR="006E339C" w:rsidRPr="009265A1" w:rsidRDefault="006E339C" w:rsidP="009265A1">
      <w:pPr>
        <w:pStyle w:val="Akapitzlist"/>
        <w:keepLines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265A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Gmina podejmuje współpracę z organizacjami w formie:</w:t>
      </w:r>
    </w:p>
    <w:p w14:paraId="1078BE89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zlecania realizacji zadania publicznego, na zasadach określonych w ustawie, w formie:</w:t>
      </w:r>
    </w:p>
    <w:p w14:paraId="033256AE" w14:textId="77777777" w:rsidR="006E339C" w:rsidRPr="00E140BB" w:rsidRDefault="006E339C" w:rsidP="00E140BB">
      <w:pPr>
        <w:pStyle w:val="Akapitzlist"/>
        <w:keepLines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powierzania wykonywania zadania publicznego, wraz z udzieleniem dotacji na finansowanie jego realizacji;</w:t>
      </w:r>
    </w:p>
    <w:p w14:paraId="3D33FA92" w14:textId="77777777" w:rsidR="006E339C" w:rsidRPr="00E140BB" w:rsidRDefault="006E339C" w:rsidP="00E140BB">
      <w:pPr>
        <w:pStyle w:val="Akapitzlist"/>
        <w:keepLines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wspierania wykonywania zadania publicznego, wraz z udzieleniem dotacji na dofinansowanie jego realizacji.</w:t>
      </w:r>
    </w:p>
    <w:p w14:paraId="0E209713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wzajemnego informowania o planowanych kierunkach działalności i realizowanych zadaniach w celu zharmonizowania tych kierunków poprzez:</w:t>
      </w:r>
    </w:p>
    <w:p w14:paraId="13506AD4" w14:textId="77777777" w:rsidR="006E339C" w:rsidRPr="00E140BB" w:rsidRDefault="006E339C" w:rsidP="00E140BB">
      <w:pPr>
        <w:pStyle w:val="Akapitzlist"/>
        <w:keepLines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publikowanie ważnych informacji na stronach internetowych urzędu;</w:t>
      </w:r>
    </w:p>
    <w:p w14:paraId="0F1EFFF7" w14:textId="77777777" w:rsidR="006E339C" w:rsidRPr="00E140BB" w:rsidRDefault="006E339C" w:rsidP="00E140BB">
      <w:pPr>
        <w:pStyle w:val="Akapitzlist"/>
        <w:keepLines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organizowanie spotkań dotyczących ogólnych zasad współpracy i konkretnych zagadnień związanych z realizacją programu;</w:t>
      </w:r>
    </w:p>
    <w:p w14:paraId="334E5C01" w14:textId="77777777" w:rsidR="006E339C" w:rsidRPr="00E140BB" w:rsidRDefault="006E339C" w:rsidP="00E140BB">
      <w:pPr>
        <w:pStyle w:val="Akapitzlist"/>
        <w:keepLines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przekazywanie informacji o dostępnych programach pomocowych, szkoleniach konferencjach;</w:t>
      </w:r>
    </w:p>
    <w:p w14:paraId="602C71D2" w14:textId="77777777" w:rsidR="006E339C" w:rsidRPr="00E140BB" w:rsidRDefault="006E339C" w:rsidP="00E140BB">
      <w:pPr>
        <w:pStyle w:val="Akapitzlist"/>
        <w:keepLines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konsultowania projektów aktów normatywnych w dziedzinach dotyczących działalności statutowej organizacji zgodnie z postanowieniami uchwały nr XLI/227/2010 Rady Gminy Gręboszów z dnia 30 września 2010 r. w sprawie: przyjęcia regulaminu konsultacji z radą działalności pożytku publicznego, organizacjami pozarządowymi i podmiotami, o których mowa w art. 3 ust. 3 ustawy o działalności pożytku publicznego i o wolontariacie, projektów aktów prawa miejscowego w dziedzinach dotyczących działalności statutowej tych organizacji (Dz. Urz. Woj. </w:t>
      </w:r>
      <w:proofErr w:type="spellStart"/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Małop</w:t>
      </w:r>
      <w:proofErr w:type="spellEnd"/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z 2010 r. Nr 539, poz. 4042);</w:t>
      </w:r>
    </w:p>
    <w:p w14:paraId="24176EDD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prowadzenia wspólnych przedsięwzięć, np. organizacja imprez kulturalno-promocyjnych, dotyczących gminy i regionu, imprez sportowych, współorganizowanie konferencji itp.;</w:t>
      </w:r>
    </w:p>
    <w:p w14:paraId="3204EB81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udzielania rekomendacji organizacjom współpracującym z gminą, które ubiegają się o dofinansowanie z innych źródeł;</w:t>
      </w:r>
    </w:p>
    <w:p w14:paraId="01CB77D4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współdziałania z organizacjami w pozyskiwaniu środków finansowych z innych źródeł;</w:t>
      </w:r>
    </w:p>
    <w:p w14:paraId="75C0A9D3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udzielania, w miarę możliwości wsparcia technicznego, organizacyjnego i merytorycznego w szczególności poradnictwa i doradztwa;</w:t>
      </w:r>
    </w:p>
    <w:p w14:paraId="7B3FEB21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wsparcia organizacji pozarządowych poprzez udzielanie pożyczek, gwarancji, poręczeń na zasadach określonych w odrębnych przepisach;</w:t>
      </w:r>
    </w:p>
    <w:p w14:paraId="5E2C3BE9" w14:textId="77777777" w:rsidR="006E339C" w:rsidRPr="00E140BB" w:rsidRDefault="006E339C" w:rsidP="00E140B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promocję działalności organizacji uczestniczących w realizacji Programu.</w:t>
      </w:r>
    </w:p>
    <w:p w14:paraId="62033B46" w14:textId="77777777" w:rsidR="006E339C" w:rsidRPr="00E140BB" w:rsidRDefault="006E339C" w:rsidP="00E140BB">
      <w:pPr>
        <w:pStyle w:val="Akapitzlist"/>
        <w:keepLines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Organizacjom nie dysponującym własnym lokalem władze gminy mogą umożliwić korzystanie z lokali będących we władaniu gminy. Udostępnienie lokalu na spotkania lub działalność statutową odbywa się na zasadach określonych przez Wójta odrębnym zarządzeniem.</w:t>
      </w:r>
    </w:p>
    <w:p w14:paraId="3105E045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VII.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PRIORYTETOWE ZADANIA PUBLICZNE</w:t>
      </w:r>
    </w:p>
    <w:p w14:paraId="497989DD" w14:textId="77777777" w:rsidR="006E339C" w:rsidRPr="006E339C" w:rsidRDefault="00E140BB" w:rsidP="00E140B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Sfera priorytetowych zadań publicznych przewidzianych do realizacji w 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roku obejmuje zadania w zakresie:</w:t>
      </w:r>
    </w:p>
    <w:p w14:paraId="56AAB21C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1)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wspierania i upowszechniania kultury fizycznej:</w:t>
      </w:r>
    </w:p>
    <w:p w14:paraId="6D7FB94E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popularyzacja współzawodnictwa sportowego i rekreacji ruchowej, poprzez organizację imprez sportowych i zajęć sportowo - rekreacyjnych;</w:t>
      </w:r>
    </w:p>
    <w:p w14:paraId="57F4DD12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organizacja szkoleń dzieci, młodzieży i dorosłych mających na celu rozwój;</w:t>
      </w:r>
    </w:p>
    <w:p w14:paraId="67D1DF91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="00E00D5B">
        <w:rPr>
          <w:rFonts w:ascii="Times New Roman" w:eastAsia="Times New Roman" w:hAnsi="Times New Roman" w:cs="Times New Roman"/>
          <w:lang w:eastAsia="pl-PL"/>
        </w:rPr>
        <w:t xml:space="preserve">kształtowanie 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umiejętności sportowych w poszczególnych dyscyplinach sportu;</w:t>
      </w:r>
    </w:p>
    <w:p w14:paraId="797AAA52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d)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udział we współzawodnictwie sportowym dzieci, młodzieży i dorosłych;</w:t>
      </w:r>
    </w:p>
    <w:p w14:paraId="71E4F429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e)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organizacja zawodów, imprez sportowych i rekreacyjnych;</w:t>
      </w:r>
    </w:p>
    <w:p w14:paraId="7777CA25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lastRenderedPageBreak/>
        <w:t>f)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wspieranie i upowszechnianie kultury fizycznej i sportu w zakresie prowadzenia klubów sportowych;</w:t>
      </w:r>
    </w:p>
    <w:p w14:paraId="4992D405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g)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przygotowywanie obiektów sportowych do prowadzenia zawodów, imprez sportowych i rekreacyjnych.</w:t>
      </w:r>
    </w:p>
    <w:p w14:paraId="20DC90EB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2)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pomocy społecznej, w tym pomocy rodzinom i osobom w trudnej sytuacji życiowej oraz wyrównywania szans tych rodzin i osób w tym:</w:t>
      </w:r>
    </w:p>
    <w:p w14:paraId="48B05DB0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wspierania rodziny i systemu pieczy zastępczej;</w:t>
      </w:r>
    </w:p>
    <w:p w14:paraId="31070C5E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udzielania nieodpłatnej pomocy prawnej oraz zwiększania świadomości prawnej społeczeństwa;</w:t>
      </w:r>
    </w:p>
    <w:p w14:paraId="76724D68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zapewnienie schronienia osobom bezdomnym.</w:t>
      </w:r>
    </w:p>
    <w:p w14:paraId="1A109821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3)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działalności na rzecz osób niepełnosprawnych oraz w wieku emerytalnym, w tym:</w:t>
      </w:r>
    </w:p>
    <w:p w14:paraId="09A8DB85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aktywizacja osób w wieku emerytalnym oraz osób niepełnosprawnych;</w:t>
      </w:r>
    </w:p>
    <w:p w14:paraId="2DFA3344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wykonywanie zajęć rehabilitacyjnych dla osób niepełnosprawnych oraz seniorów 60 + z terenu Gminy;</w:t>
      </w:r>
    </w:p>
    <w:p w14:paraId="728D8926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integracja osób w wieku emerytalnym oraz niepełnosprawnych ze społecznością lokalną.</w:t>
      </w:r>
    </w:p>
    <w:p w14:paraId="3AD361A7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4)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działalności wspomagającej rozwój wspólnot i społeczności lokalnych, w tym:</w:t>
      </w:r>
    </w:p>
    <w:p w14:paraId="5A561E68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organizacja imprez o charakterze lokalnym i środowiskowym;</w:t>
      </w:r>
    </w:p>
    <w:p w14:paraId="34D95459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podejmowanie działań mających na celu ożywienie aktywności obywatelskiej;</w:t>
      </w:r>
    </w:p>
    <w:p w14:paraId="1085A8A3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promowanie działań podejmowanych wspólnie przez mieszkańców Gminy – w szczególności działań o charakterze integracyjnym;</w:t>
      </w:r>
    </w:p>
    <w:p w14:paraId="72A32192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d)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kształtowanie prospołecznych postaw życiowych;</w:t>
      </w:r>
    </w:p>
    <w:p w14:paraId="774BCC41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e)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wspieranie rozwoju osobistego, pobudzanie zainteresowań wśród osób starszych;</w:t>
      </w:r>
    </w:p>
    <w:p w14:paraId="31E7E14F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f)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prowadzenie placówek integrujących aktywność osób starszych oraz dzieci i młodzieży.</w:t>
      </w:r>
    </w:p>
    <w:p w14:paraId="27BB6BBE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5)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podtrzymywania i upowszechniania tradycji narodowej, pielęgnowania polskości oraz rozwoju świadomości narodowej, obywatelskiej i kulturowej, w tym:</w:t>
      </w:r>
    </w:p>
    <w:p w14:paraId="5C211BE8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organizacja imprez kulturalnych o charakterze lokalnym i środowiskowym (m.in. uroczystości gminnych, okolicznościowych festynów, przeglądów, konkursów, warsztatów, wystaw), służących upowszechnianiu kultury, podtrzymywaniu tradycji lokalnych i patriotycznych o istotnym znaczeniu dla rozwoju dziedzictwa kulturowego i sztuki na terenie gminy;</w:t>
      </w:r>
    </w:p>
    <w:p w14:paraId="7D3882D9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podejmowanie działań mających na celu ożywienie amatorskiego ruchu artystycznego i twórczości ludowej poprzez wspieranie społecznych inicjatyw kulturalnych oraz lokalnych tradycji kulturowych, dbałość o zachowanie i wzbogacenie działań artystycznych, ochronę i popularyzację materialnego i niematerialnego dziedzictwa kulturowego gminy oraz jej mieszkańców, w tym zbiorów m.in. strojów regionalnych;</w:t>
      </w:r>
    </w:p>
    <w:p w14:paraId="7C00AA6D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wspieranie wydarzeń i projektów artystycznych związanych z promocją gminy;</w:t>
      </w:r>
    </w:p>
    <w:p w14:paraId="40971182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d)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wspieranie wszelkich form edukacji kulturalnej i wychowania przez sztukę dzieci i młodzieży.</w:t>
      </w:r>
    </w:p>
    <w:p w14:paraId="7E877014" w14:textId="77777777" w:rsidR="006E339C" w:rsidRPr="006E339C" w:rsidRDefault="006E339C" w:rsidP="00E140BB">
      <w:pPr>
        <w:autoSpaceDE w:val="0"/>
        <w:autoSpaceDN w:val="0"/>
        <w:adjustRightInd w:val="0"/>
        <w:spacing w:before="120" w:after="120" w:line="240" w:lineRule="auto"/>
        <w:ind w:left="681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6)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przeciwdziałania uzależnieniom i patologiom społecznym, w tym:</w:t>
      </w:r>
    </w:p>
    <w:p w14:paraId="2CE3B6E3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a)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prowadzenie profilaktycznej działalności informacyjnej, edukacyjnej oraz szkoleniowej z zakresu przeciwdziałania alkoholizmowi, narkomanii oraz przemocy w rodzinie;</w:t>
      </w:r>
    </w:p>
    <w:p w14:paraId="36EBF39D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b)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zwiększenie dostępności pomocy terapeutycznej i rehabilitacyjnej dla osób uzależnionych od alkoholu poprzez programy rehabilitacyjne;</w:t>
      </w:r>
    </w:p>
    <w:p w14:paraId="14ED9D03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c)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organizowanie lokalnych imprez profilaktycznych o charakterze rozrywkowo-sportowym promujących zdrowy styl życia bez uzależnień;</w:t>
      </w:r>
    </w:p>
    <w:p w14:paraId="7AAD40CC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t>d)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wspieranie działalności instytucji i stowarzyszeń służącej rozwiązywaniu problemów alkoholowych;</w:t>
      </w:r>
    </w:p>
    <w:p w14:paraId="639BC19A" w14:textId="77777777" w:rsidR="006E339C" w:rsidRPr="006E339C" w:rsidRDefault="006E339C" w:rsidP="00E140BB">
      <w:pPr>
        <w:keepLines/>
        <w:autoSpaceDE w:val="0"/>
        <w:autoSpaceDN w:val="0"/>
        <w:adjustRightInd w:val="0"/>
        <w:spacing w:before="120" w:after="120" w:line="240" w:lineRule="auto"/>
        <w:ind w:left="1135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lang w:eastAsia="pl-PL"/>
        </w:rPr>
        <w:lastRenderedPageBreak/>
        <w:t>e) </w:t>
      </w: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organizowanie i rozwijanie różnych form uczestnictwa osób uzależnionych i ich rodzin w życiu społeczności lokalnej.</w:t>
      </w:r>
    </w:p>
    <w:p w14:paraId="695F1592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VIII.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 OKRES REALIZACJI PROGRAMU</w:t>
      </w:r>
    </w:p>
    <w:p w14:paraId="7FCB8011" w14:textId="77777777" w:rsidR="006E339C" w:rsidRPr="006E339C" w:rsidRDefault="00E140BB" w:rsidP="00E140B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„Roczny program współpracy Gminy Gręboszów z organizacjami pozarządowymi oraz innymi podmiotami prowadzącymi działalność pożytku publicznego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rok” będzie realizowany od 1 stycznia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do 31 grudnia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</w:t>
      </w:r>
    </w:p>
    <w:p w14:paraId="3CFCF9F2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IX.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SPOSÓB REALIZACJI PROGRAMU</w:t>
      </w:r>
    </w:p>
    <w:p w14:paraId="500D96CC" w14:textId="77777777" w:rsidR="006E339C" w:rsidRPr="006E339C" w:rsidRDefault="006E339C" w:rsidP="006E339C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będzie realizowany w szczególności poprzez:</w:t>
      </w:r>
    </w:p>
    <w:p w14:paraId="345F00CD" w14:textId="77777777" w:rsidR="006E339C" w:rsidRPr="00E140BB" w:rsidRDefault="006E339C" w:rsidP="00E140B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zlecanie i wspieranie realizacji zadań publicznych w ramach otwartego konkursu ofert;</w:t>
      </w:r>
    </w:p>
    <w:p w14:paraId="3BAE9981" w14:textId="77777777" w:rsidR="006E339C" w:rsidRPr="00E140BB" w:rsidRDefault="006E339C" w:rsidP="00E140B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konsultowanie z organizacjami pozarządowymi projektów aktów normatywnych w dziedzinach dotyczących działalności statutowej organizacji;</w:t>
      </w:r>
    </w:p>
    <w:p w14:paraId="3443CC52" w14:textId="77777777" w:rsidR="006E339C" w:rsidRPr="00E140BB" w:rsidRDefault="006E339C" w:rsidP="00E140B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organizowanie i współorganizowanie spotkań, których uczestnikami będą przedstawiciele organizacji pozarządowych;</w:t>
      </w:r>
    </w:p>
    <w:p w14:paraId="28023331" w14:textId="77777777" w:rsidR="006E339C" w:rsidRPr="00E140BB" w:rsidRDefault="006E339C" w:rsidP="00E140B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promowanie działalności sektora pozarządowego poprzez informacje na stronach internetowych Urzędu Gminy Gręboszów.</w:t>
      </w:r>
    </w:p>
    <w:p w14:paraId="7772AAA0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X.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WYSOKOŚĆ ŚRODKÓW PLANOWANYCH NA REALIZACJĘ PROGRAMU</w:t>
      </w:r>
    </w:p>
    <w:p w14:paraId="0508B570" w14:textId="77777777" w:rsidR="006E339C" w:rsidRPr="00E8251D" w:rsidRDefault="00E140BB" w:rsidP="00E140B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Wysokość środków finansowych planowanych na realizację programu współpracy z org</w:t>
      </w:r>
      <w:r w:rsidR="00CF67A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anizacjami pozarządowymi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 rok wynosi 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</w:t>
      </w:r>
      <w:r w:rsidR="00C82B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</w:t>
      </w:r>
      <w:r w:rsidR="006E339C" w:rsidRPr="006E339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złotych.</w:t>
      </w:r>
    </w:p>
    <w:p w14:paraId="3A254029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XI.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SPOSÓB OCENY REALIZACJI PROGRAMU</w:t>
      </w:r>
    </w:p>
    <w:p w14:paraId="421B40C2" w14:textId="77777777" w:rsidR="006E339C" w:rsidRPr="00E140BB" w:rsidRDefault="006E339C" w:rsidP="00E140BB">
      <w:pPr>
        <w:pStyle w:val="Akapitzlist"/>
        <w:keepLines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Realizacja programu jest poddana ewaluacji, rozumianej jako planowane działanie, mające na celu ocenę realizacji wykonania programu.</w:t>
      </w:r>
    </w:p>
    <w:p w14:paraId="2A90207B" w14:textId="77777777" w:rsidR="006E339C" w:rsidRPr="00E140BB" w:rsidRDefault="006E339C" w:rsidP="00E140BB">
      <w:pPr>
        <w:pStyle w:val="Akapitzlist"/>
        <w:keepLines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Celem ewaluacji za rok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będzie ocena wpływu programu na wzmocnienie organizacji i partnerstwa.</w:t>
      </w:r>
    </w:p>
    <w:p w14:paraId="763AC587" w14:textId="77777777" w:rsidR="006E339C" w:rsidRPr="00E140BB" w:rsidRDefault="006E339C" w:rsidP="00E140BB">
      <w:pPr>
        <w:pStyle w:val="Akapitzlist"/>
        <w:keepLines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Ustala się następujące wskaźniki niezbędne do oceny realizacji programu:</w:t>
      </w:r>
    </w:p>
    <w:p w14:paraId="47B8CABF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liczba ogłoszonych konkursów ofert;</w:t>
      </w:r>
    </w:p>
    <w:p w14:paraId="1746E139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liczba ofert złożonych w otwartych konkursach ofert, w tym liczba organizacji;</w:t>
      </w:r>
    </w:p>
    <w:p w14:paraId="153B0766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liczba zawartych umów na realizację zadania publicznego, w tym liczba organizacji;</w:t>
      </w:r>
    </w:p>
    <w:p w14:paraId="149796AB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liczba umów, które nie zostały zrealizowane;</w:t>
      </w:r>
    </w:p>
    <w:p w14:paraId="167BE3F5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wysokość udzielonych dotacji w poszczególnych obszarach;</w:t>
      </w:r>
    </w:p>
    <w:p w14:paraId="29E4EC92" w14:textId="77777777" w:rsidR="006E339C" w:rsidRPr="00E140BB" w:rsidRDefault="006E339C" w:rsidP="00E140B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liczba ofert wspólnie złożonych przez organizacje.</w:t>
      </w:r>
    </w:p>
    <w:p w14:paraId="4E546A37" w14:textId="77777777" w:rsidR="006E339C" w:rsidRPr="00E140BB" w:rsidRDefault="006E339C" w:rsidP="00E140BB">
      <w:pPr>
        <w:pStyle w:val="Akapitzlist"/>
        <w:keepLines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Wójt w terminie do dnia 31 maja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5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opracuje sprawozdanie z realizacji programu za rok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które przedstawi Radzie.</w:t>
      </w:r>
    </w:p>
    <w:p w14:paraId="177B9D45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XII.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INFORMACJE O SPOSOBIE TWORZENIA PROGRAMU ORAZ PRZEBIEGU KONSULTACJI</w:t>
      </w:r>
    </w:p>
    <w:p w14:paraId="7C4D1902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Projekt programu współpracy z organizacjami pozarządowymi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powstał na bazie programu współpracy na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3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r. z uwzględnieniem środków finansowych zaplanowanych w projekcie budżetu na rok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34C563BA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Propozycje zadań na rzecz mieszkańców Gminy Gręboszów na rok 202</w:t>
      </w:r>
      <w:r w:rsidR="00AF087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zostały przekazane do właściwych merytorycznie pracowników Urzędu w celu uzyskania opinii i rekomendacji na temat zasadności ich realizacji.</w:t>
      </w:r>
    </w:p>
    <w:p w14:paraId="138FB61B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Ogłoszenie o przeprowadzeniu konsultacji zostało zamieszczone w Biuletynie Informacji Publicznej, na stronie internetowej Urzędu Gminy Gręboszów oraz na tablicy ogłoszeń w Urzędzie Gminy.</w:t>
      </w:r>
    </w:p>
    <w:p w14:paraId="0B49F3FE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Zebranie i rozpatrzenie uwag zgłoszonych przez organizacje pozarządowe w drodze konsultacji.</w:t>
      </w:r>
    </w:p>
    <w:p w14:paraId="2F220402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Przedłożenie projektu programu współpracy Radzie.</w:t>
      </w:r>
    </w:p>
    <w:p w14:paraId="47008510" w14:textId="77777777" w:rsidR="006E339C" w:rsidRPr="00E140BB" w:rsidRDefault="006E339C" w:rsidP="00E140BB">
      <w:pPr>
        <w:pStyle w:val="Akapitzlist"/>
        <w:keepLines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Ostatecznie projekt Programu powstał na bazie aktualnie obowiązującego Programu współpracy Gminy Gręboszów z organizacjami pozarządowymi oraz propozycji i sugestii przekazanych przez przedstawicieli organizacji pozarządowych</w:t>
      </w:r>
      <w:r w:rsidR="00CF67A0"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a także </w:t>
      </w:r>
      <w:r w:rsidR="00E00D5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przez </w:t>
      </w: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właściwe jednostki organizacyjne Urzędu</w:t>
      </w:r>
      <w:r w:rsidR="00CF67A0"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79FD8376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XIII.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TRYB POWOŁYWANIA</w:t>
      </w:r>
      <w:r w:rsidR="001D247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I ZASADY</w:t>
      </w:r>
      <w:r w:rsidR="00E00D5B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DZIAŁANIA KOMISJI KONKURSOWYCH</w:t>
      </w:r>
    </w:p>
    <w:p w14:paraId="0DA93F1B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Oferty złożone przez organizacje opiniuje specjalnie do tego powołana komisja konkursowa.</w:t>
      </w:r>
    </w:p>
    <w:p w14:paraId="30E69E64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Komisję konkursową i jej skład osobowy powołuje Wójt w drodze zarządzenia.</w:t>
      </w:r>
    </w:p>
    <w:p w14:paraId="1A5722EB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skład Komisji wchodzą przedstawiciele jednostki samorządu terytorialnego oraz osoby reprezentujące organizacje pozarządowe i podmioty uprawnione do prowadzenia działalności pożytku publicznego, z wyłączeniem osób reprezentujących podmioty biorące udział w konkursie.</w:t>
      </w:r>
    </w:p>
    <w:p w14:paraId="1BE35AE1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lastRenderedPageBreak/>
        <w:t>Komisja konkursowa może działać bez udziału osób wskazanych przez organizacje pozarządowe lub podmioty wymienione w art. 3 ust. 3, jeżeli wystąpią okoliczności wymienione w art 15 ust. 2da ustawy.</w:t>
      </w:r>
    </w:p>
    <w:p w14:paraId="7C22247B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składzie komisji mogą również zasiadać, z głosem doradczym, osoby posiadające specjalistyczną wiedzę w dziedzinie obejmującej zakres zadań publicznych, których konkurs dotyczy.</w:t>
      </w:r>
    </w:p>
    <w:p w14:paraId="44DE6C1C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Szczegółowy tryb działania komisji konkursowej oraz kryteria opiniowania ofert zostaną określone w zarządzeniu Wójta o jej powołaniu.</w:t>
      </w:r>
    </w:p>
    <w:p w14:paraId="23E63787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Pracami Komisji kieruje Przewodniczący. Komisja podejmuje decyzje w głosowaniu jawnym, zwykłą większością głosów, w obecności co najmniej połowy pełnego składu. Z przebiegu obrad Komisji sporządza się protokół, który podpisują Przewodniczący oraz członkowie.</w:t>
      </w:r>
    </w:p>
    <w:p w14:paraId="51ED0936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Komisja konkursowa dokonuje oceny złożonych ofert w terminie i według kryteriów określonych w ogłoszeniu o otwartym konkursie oraz w ustawie.</w:t>
      </w:r>
    </w:p>
    <w:p w14:paraId="0D874E49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Komisja konkursowa sporządza i przedstawia Wójtowi protokół wraz z propozycją wyboru oferty lub ofert i wysokości dotacji na realizację zadania publicznego. Ostatecznego wyboru dokonuje Wójt.</w:t>
      </w:r>
    </w:p>
    <w:p w14:paraId="1AD30F0D" w14:textId="77777777" w:rsidR="006E339C" w:rsidRPr="00E140BB" w:rsidRDefault="006E339C" w:rsidP="00E140BB">
      <w:pPr>
        <w:pStyle w:val="Akapitzlist"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Udział w pracach komisji konkursowej jest nieodpłatny.</w:t>
      </w:r>
    </w:p>
    <w:p w14:paraId="2DF538F8" w14:textId="77777777" w:rsidR="006E339C" w:rsidRPr="006E339C" w:rsidRDefault="006E339C" w:rsidP="006E339C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339C">
        <w:rPr>
          <w:rFonts w:ascii="Times New Roman" w:eastAsia="Times New Roman" w:hAnsi="Times New Roman" w:cs="Times New Roman"/>
          <w:b/>
          <w:bCs/>
          <w:lang w:eastAsia="pl-PL"/>
        </w:rPr>
        <w:t>XIV. </w:t>
      </w:r>
      <w:r w:rsidRPr="006E339C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POSTANOWIENIA KOŃCOWE</w:t>
      </w:r>
    </w:p>
    <w:p w14:paraId="3397545E" w14:textId="77777777" w:rsidR="006E339C" w:rsidRPr="00E140BB" w:rsidRDefault="006E339C" w:rsidP="00E140BB">
      <w:pPr>
        <w:pStyle w:val="Akapitzlist"/>
        <w:keepLines/>
        <w:numPr>
          <w:ilvl w:val="1"/>
          <w:numId w:val="3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zakresie nieuregulowanym niniejszym programem, do współpracy gminy z organizacjami pozarządowymi stosuje się przepisy ustawy.</w:t>
      </w:r>
    </w:p>
    <w:p w14:paraId="44D61ACA" w14:textId="1356AD81" w:rsidR="00536AC0" w:rsidRPr="002C5833" w:rsidRDefault="006E339C" w:rsidP="00E140BB">
      <w:pPr>
        <w:pStyle w:val="Akapitzlist"/>
        <w:keepLines/>
        <w:numPr>
          <w:ilvl w:val="1"/>
          <w:numId w:val="3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40B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Zmiany niniejszego programu wymagają formy przyjętej do jego uchwalenia.</w:t>
      </w:r>
    </w:p>
    <w:sectPr w:rsidR="00536AC0" w:rsidRPr="002C5833" w:rsidSect="00694EE6">
      <w:footerReference w:type="default" r:id="rId9"/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DDBC" w14:textId="77777777" w:rsidR="00EB2557" w:rsidRDefault="00EB2557" w:rsidP="009265A1">
      <w:pPr>
        <w:spacing w:after="0" w:line="240" w:lineRule="auto"/>
      </w:pPr>
      <w:r>
        <w:separator/>
      </w:r>
    </w:p>
  </w:endnote>
  <w:endnote w:type="continuationSeparator" w:id="0">
    <w:p w14:paraId="05243879" w14:textId="77777777" w:rsidR="00EB2557" w:rsidRDefault="00EB2557" w:rsidP="0092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641169"/>
      <w:docPartObj>
        <w:docPartGallery w:val="Page Numbers (Bottom of Page)"/>
        <w:docPartUnique/>
      </w:docPartObj>
    </w:sdtPr>
    <w:sdtContent>
      <w:p w14:paraId="520672BA" w14:textId="77777777" w:rsidR="009265A1" w:rsidRDefault="009265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E36">
          <w:rPr>
            <w:noProof/>
          </w:rPr>
          <w:t>8</w:t>
        </w:r>
        <w:r>
          <w:fldChar w:fldCharType="end"/>
        </w:r>
      </w:p>
    </w:sdtContent>
  </w:sdt>
  <w:p w14:paraId="5C6C2B5A" w14:textId="77777777" w:rsidR="009265A1" w:rsidRDefault="00926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C5E36" w14:textId="77777777" w:rsidR="00EB2557" w:rsidRDefault="00EB2557" w:rsidP="009265A1">
      <w:pPr>
        <w:spacing w:after="0" w:line="240" w:lineRule="auto"/>
      </w:pPr>
      <w:r>
        <w:separator/>
      </w:r>
    </w:p>
  </w:footnote>
  <w:footnote w:type="continuationSeparator" w:id="0">
    <w:p w14:paraId="12ED9C4B" w14:textId="77777777" w:rsidR="00EB2557" w:rsidRDefault="00EB2557" w:rsidP="00926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E8D"/>
    <w:multiLevelType w:val="hybridMultilevel"/>
    <w:tmpl w:val="C7E88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7108A"/>
    <w:multiLevelType w:val="hybridMultilevel"/>
    <w:tmpl w:val="746CDBE4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6D653D0"/>
    <w:multiLevelType w:val="hybridMultilevel"/>
    <w:tmpl w:val="D0A83A2A"/>
    <w:lvl w:ilvl="0" w:tplc="854881A0">
      <w:start w:val="1"/>
      <w:numFmt w:val="decimal"/>
      <w:lvlText w:val="%1)"/>
      <w:lvlJc w:val="left"/>
      <w:pPr>
        <w:ind w:left="83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16EE4A72"/>
    <w:multiLevelType w:val="hybridMultilevel"/>
    <w:tmpl w:val="5C9C21E0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E9740D8"/>
    <w:multiLevelType w:val="hybridMultilevel"/>
    <w:tmpl w:val="9E546C9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ED75703"/>
    <w:multiLevelType w:val="hybridMultilevel"/>
    <w:tmpl w:val="26922E38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AA262750">
      <w:start w:val="1"/>
      <w:numFmt w:val="decimal"/>
      <w:lvlText w:val="%2)"/>
      <w:lvlJc w:val="left"/>
      <w:pPr>
        <w:ind w:left="17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1365044"/>
    <w:multiLevelType w:val="hybridMultilevel"/>
    <w:tmpl w:val="11DEB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D1479"/>
    <w:multiLevelType w:val="hybridMultilevel"/>
    <w:tmpl w:val="91500DC0"/>
    <w:lvl w:ilvl="0" w:tplc="3DA2E9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C09EC"/>
    <w:multiLevelType w:val="hybridMultilevel"/>
    <w:tmpl w:val="8FE6FB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1308A"/>
    <w:multiLevelType w:val="hybridMultilevel"/>
    <w:tmpl w:val="B574C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57953"/>
    <w:multiLevelType w:val="hybridMultilevel"/>
    <w:tmpl w:val="347CF5C8"/>
    <w:lvl w:ilvl="0" w:tplc="854881A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9581C"/>
    <w:multiLevelType w:val="hybridMultilevel"/>
    <w:tmpl w:val="CEC60B7A"/>
    <w:lvl w:ilvl="0" w:tplc="854881A0">
      <w:start w:val="1"/>
      <w:numFmt w:val="decimal"/>
      <w:lvlText w:val="%1)"/>
      <w:lvlJc w:val="left"/>
      <w:pPr>
        <w:ind w:left="83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45BB55F8"/>
    <w:multiLevelType w:val="hybridMultilevel"/>
    <w:tmpl w:val="C3D690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2C37DA"/>
    <w:multiLevelType w:val="hybridMultilevel"/>
    <w:tmpl w:val="E042FA54"/>
    <w:lvl w:ilvl="0" w:tplc="3DA2E98C">
      <w:start w:val="1"/>
      <w:numFmt w:val="decimal"/>
      <w:lvlText w:val="%1."/>
      <w:lvlJc w:val="left"/>
      <w:pPr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8FE057E"/>
    <w:multiLevelType w:val="hybridMultilevel"/>
    <w:tmpl w:val="FAF2A486"/>
    <w:lvl w:ilvl="0" w:tplc="B6BA98EC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E153419"/>
    <w:multiLevelType w:val="hybridMultilevel"/>
    <w:tmpl w:val="9DEA90E4"/>
    <w:lvl w:ilvl="0" w:tplc="18B8BACC">
      <w:start w:val="1"/>
      <w:numFmt w:val="lowerLetter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585635CF"/>
    <w:multiLevelType w:val="hybridMultilevel"/>
    <w:tmpl w:val="E848D492"/>
    <w:lvl w:ilvl="0" w:tplc="854881A0">
      <w:start w:val="1"/>
      <w:numFmt w:val="decimal"/>
      <w:lvlText w:val="%1)"/>
      <w:lvlJc w:val="left"/>
      <w:pPr>
        <w:ind w:left="83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5B175C15"/>
    <w:multiLevelType w:val="hybridMultilevel"/>
    <w:tmpl w:val="91500DC0"/>
    <w:lvl w:ilvl="0" w:tplc="3DA2E9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00570"/>
    <w:multiLevelType w:val="hybridMultilevel"/>
    <w:tmpl w:val="7710201C"/>
    <w:lvl w:ilvl="0" w:tplc="B6BA98EC">
      <w:start w:val="1"/>
      <w:numFmt w:val="decimal"/>
      <w:lvlText w:val="%1)"/>
      <w:lvlJc w:val="left"/>
      <w:pPr>
        <w:ind w:left="8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63707C65"/>
    <w:multiLevelType w:val="hybridMultilevel"/>
    <w:tmpl w:val="2226835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640B333C"/>
    <w:multiLevelType w:val="hybridMultilevel"/>
    <w:tmpl w:val="889C4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1449B8"/>
    <w:multiLevelType w:val="hybridMultilevel"/>
    <w:tmpl w:val="A9105FEC"/>
    <w:lvl w:ilvl="0" w:tplc="F710AB86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E20F9"/>
    <w:multiLevelType w:val="hybridMultilevel"/>
    <w:tmpl w:val="BD1EDA26"/>
    <w:lvl w:ilvl="0" w:tplc="26E6976E">
      <w:start w:val="1"/>
      <w:numFmt w:val="lowerLetter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82E0881"/>
    <w:multiLevelType w:val="hybridMultilevel"/>
    <w:tmpl w:val="C3A8B85A"/>
    <w:lvl w:ilvl="0" w:tplc="854881A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854881A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347EB"/>
    <w:multiLevelType w:val="hybridMultilevel"/>
    <w:tmpl w:val="6720C510"/>
    <w:lvl w:ilvl="0" w:tplc="854881A0">
      <w:start w:val="1"/>
      <w:numFmt w:val="decimal"/>
      <w:lvlText w:val="%1)"/>
      <w:lvlJc w:val="left"/>
      <w:pPr>
        <w:ind w:left="83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6A2A237A"/>
    <w:multiLevelType w:val="hybridMultilevel"/>
    <w:tmpl w:val="65FC1286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6C75216A"/>
    <w:multiLevelType w:val="hybridMultilevel"/>
    <w:tmpl w:val="44724FE0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72917A4D"/>
    <w:multiLevelType w:val="hybridMultilevel"/>
    <w:tmpl w:val="663C9FC2"/>
    <w:lvl w:ilvl="0" w:tplc="854881A0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76DB082C"/>
    <w:multiLevelType w:val="hybridMultilevel"/>
    <w:tmpl w:val="25627250"/>
    <w:lvl w:ilvl="0" w:tplc="AC749262">
      <w:start w:val="1"/>
      <w:numFmt w:val="decimal"/>
      <w:lvlText w:val="%1."/>
      <w:lvlJc w:val="left"/>
      <w:pPr>
        <w:ind w:left="925" w:hanging="58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78204349"/>
    <w:multiLevelType w:val="hybridMultilevel"/>
    <w:tmpl w:val="2148262C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78FC2773"/>
    <w:multiLevelType w:val="hybridMultilevel"/>
    <w:tmpl w:val="18362E88"/>
    <w:lvl w:ilvl="0" w:tplc="E5907E2E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B165BC0"/>
    <w:multiLevelType w:val="hybridMultilevel"/>
    <w:tmpl w:val="364E9E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DA2E98C">
      <w:start w:val="1"/>
      <w:numFmt w:val="decimal"/>
      <w:lvlText w:val="%2."/>
      <w:lvlJc w:val="left"/>
      <w:pPr>
        <w:ind w:left="1650" w:hanging="57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5286A"/>
    <w:multiLevelType w:val="hybridMultilevel"/>
    <w:tmpl w:val="E48C57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1284A"/>
    <w:multiLevelType w:val="hybridMultilevel"/>
    <w:tmpl w:val="8FE6FB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4C0622"/>
    <w:multiLevelType w:val="hybridMultilevel"/>
    <w:tmpl w:val="9FA6315E"/>
    <w:lvl w:ilvl="0" w:tplc="ED100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F11AF"/>
    <w:multiLevelType w:val="hybridMultilevel"/>
    <w:tmpl w:val="28968D9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7F774C8E"/>
    <w:multiLevelType w:val="hybridMultilevel"/>
    <w:tmpl w:val="570A715A"/>
    <w:lvl w:ilvl="0" w:tplc="854881A0">
      <w:start w:val="1"/>
      <w:numFmt w:val="decimal"/>
      <w:lvlText w:val="%1)"/>
      <w:lvlJc w:val="left"/>
      <w:pPr>
        <w:ind w:left="83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984313300">
    <w:abstractNumId w:val="31"/>
  </w:num>
  <w:num w:numId="2" w16cid:durableId="1997416430">
    <w:abstractNumId w:val="34"/>
  </w:num>
  <w:num w:numId="3" w16cid:durableId="1809976321">
    <w:abstractNumId w:val="20"/>
  </w:num>
  <w:num w:numId="4" w16cid:durableId="1948464116">
    <w:abstractNumId w:val="28"/>
  </w:num>
  <w:num w:numId="5" w16cid:durableId="18511080">
    <w:abstractNumId w:val="26"/>
  </w:num>
  <w:num w:numId="6" w16cid:durableId="74593457">
    <w:abstractNumId w:val="9"/>
  </w:num>
  <w:num w:numId="7" w16cid:durableId="1657874435">
    <w:abstractNumId w:val="19"/>
  </w:num>
  <w:num w:numId="8" w16cid:durableId="800072059">
    <w:abstractNumId w:val="27"/>
  </w:num>
  <w:num w:numId="9" w16cid:durableId="726755993">
    <w:abstractNumId w:val="25"/>
  </w:num>
  <w:num w:numId="10" w16cid:durableId="1818182107">
    <w:abstractNumId w:val="0"/>
  </w:num>
  <w:num w:numId="11" w16cid:durableId="949431713">
    <w:abstractNumId w:val="35"/>
  </w:num>
  <w:num w:numId="12" w16cid:durableId="1463764182">
    <w:abstractNumId w:val="17"/>
  </w:num>
  <w:num w:numId="13" w16cid:durableId="804272067">
    <w:abstractNumId w:val="36"/>
  </w:num>
  <w:num w:numId="14" w16cid:durableId="572276548">
    <w:abstractNumId w:val="14"/>
  </w:num>
  <w:num w:numId="15" w16cid:durableId="94373482">
    <w:abstractNumId w:val="18"/>
  </w:num>
  <w:num w:numId="16" w16cid:durableId="1517497912">
    <w:abstractNumId w:val="32"/>
  </w:num>
  <w:num w:numId="17" w16cid:durableId="1127966328">
    <w:abstractNumId w:val="2"/>
  </w:num>
  <w:num w:numId="18" w16cid:durableId="1545094685">
    <w:abstractNumId w:val="30"/>
  </w:num>
  <w:num w:numId="19" w16cid:durableId="724835664">
    <w:abstractNumId w:val="29"/>
  </w:num>
  <w:num w:numId="20" w16cid:durableId="1859809148">
    <w:abstractNumId w:val="15"/>
  </w:num>
  <w:num w:numId="21" w16cid:durableId="780344188">
    <w:abstractNumId w:val="24"/>
  </w:num>
  <w:num w:numId="22" w16cid:durableId="418212735">
    <w:abstractNumId w:val="5"/>
  </w:num>
  <w:num w:numId="23" w16cid:durableId="1197036999">
    <w:abstractNumId w:val="22"/>
  </w:num>
  <w:num w:numId="24" w16cid:durableId="539439816">
    <w:abstractNumId w:val="16"/>
  </w:num>
  <w:num w:numId="25" w16cid:durableId="1836995283">
    <w:abstractNumId w:val="13"/>
  </w:num>
  <w:num w:numId="26" w16cid:durableId="2089571730">
    <w:abstractNumId w:val="7"/>
  </w:num>
  <w:num w:numId="27" w16cid:durableId="1910917675">
    <w:abstractNumId w:val="21"/>
  </w:num>
  <w:num w:numId="28" w16cid:durableId="74595207">
    <w:abstractNumId w:val="11"/>
  </w:num>
  <w:num w:numId="29" w16cid:durableId="1796680953">
    <w:abstractNumId w:val="23"/>
  </w:num>
  <w:num w:numId="30" w16cid:durableId="195706170">
    <w:abstractNumId w:val="1"/>
  </w:num>
  <w:num w:numId="31" w16cid:durableId="226888828">
    <w:abstractNumId w:val="8"/>
  </w:num>
  <w:num w:numId="32" w16cid:durableId="1058741453">
    <w:abstractNumId w:val="4"/>
  </w:num>
  <w:num w:numId="33" w16cid:durableId="1185636227">
    <w:abstractNumId w:val="10"/>
  </w:num>
  <w:num w:numId="34" w16cid:durableId="14884984">
    <w:abstractNumId w:val="33"/>
  </w:num>
  <w:num w:numId="35" w16cid:durableId="543904068">
    <w:abstractNumId w:val="3"/>
  </w:num>
  <w:num w:numId="36" w16cid:durableId="710693212">
    <w:abstractNumId w:val="12"/>
  </w:num>
  <w:num w:numId="37" w16cid:durableId="1827696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84"/>
    <w:rsid w:val="00000DF9"/>
    <w:rsid w:val="00063E51"/>
    <w:rsid w:val="00086F2C"/>
    <w:rsid w:val="00096956"/>
    <w:rsid w:val="00097D18"/>
    <w:rsid w:val="001B71DB"/>
    <w:rsid w:val="001D2478"/>
    <w:rsid w:val="00235A1E"/>
    <w:rsid w:val="002C5833"/>
    <w:rsid w:val="003C6733"/>
    <w:rsid w:val="004F046E"/>
    <w:rsid w:val="00521384"/>
    <w:rsid w:val="00536AC0"/>
    <w:rsid w:val="005A2AB0"/>
    <w:rsid w:val="005D4505"/>
    <w:rsid w:val="006C0964"/>
    <w:rsid w:val="006E339C"/>
    <w:rsid w:val="00715CF5"/>
    <w:rsid w:val="007F4678"/>
    <w:rsid w:val="00815B29"/>
    <w:rsid w:val="00841A94"/>
    <w:rsid w:val="008448DA"/>
    <w:rsid w:val="00897224"/>
    <w:rsid w:val="009265A1"/>
    <w:rsid w:val="00A20B1E"/>
    <w:rsid w:val="00A340C1"/>
    <w:rsid w:val="00AF087E"/>
    <w:rsid w:val="00B777B0"/>
    <w:rsid w:val="00BC24C7"/>
    <w:rsid w:val="00C822B3"/>
    <w:rsid w:val="00C82BB7"/>
    <w:rsid w:val="00CD0FF9"/>
    <w:rsid w:val="00CF11BD"/>
    <w:rsid w:val="00CF67A0"/>
    <w:rsid w:val="00E00834"/>
    <w:rsid w:val="00E00D5B"/>
    <w:rsid w:val="00E140BB"/>
    <w:rsid w:val="00E578EE"/>
    <w:rsid w:val="00E8251D"/>
    <w:rsid w:val="00EB2557"/>
    <w:rsid w:val="00EF2077"/>
    <w:rsid w:val="00F46F98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A389"/>
  <w15:docId w15:val="{3E6541C3-32B4-4345-AD57-8A5965A9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48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7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777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5A1"/>
  </w:style>
  <w:style w:type="paragraph" w:styleId="Stopka">
    <w:name w:val="footer"/>
    <w:basedOn w:val="Normalny"/>
    <w:link w:val="StopkaZnak"/>
    <w:uiPriority w:val="99"/>
    <w:unhideWhenUsed/>
    <w:rsid w:val="0092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5A1"/>
  </w:style>
  <w:style w:type="character" w:customStyle="1" w:styleId="Nagwek1Znak">
    <w:name w:val="Nagłówek 1 Znak"/>
    <w:basedOn w:val="Domylnaczcionkaakapitu"/>
    <w:link w:val="Nagwek1"/>
    <w:uiPriority w:val="9"/>
    <w:rsid w:val="008448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BFCB-8C01-4BDB-B386-B7BD571A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2855</Words>
  <Characters>17133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Marcin Janowiec</cp:lastModifiedBy>
  <cp:revision>29</cp:revision>
  <cp:lastPrinted>2022-11-09T08:33:00Z</cp:lastPrinted>
  <dcterms:created xsi:type="dcterms:W3CDTF">2022-09-26T11:33:00Z</dcterms:created>
  <dcterms:modified xsi:type="dcterms:W3CDTF">2023-10-02T12:17:00Z</dcterms:modified>
</cp:coreProperties>
</file>